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EBD" w:rsidRDefault="00D813D7">
      <w:pPr>
        <w:pStyle w:val="ConsPlusNonformat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360045</wp:posOffset>
            </wp:positionV>
            <wp:extent cx="311086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5EBD" w:rsidRDefault="00D813D7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B15EBD" w:rsidRDefault="00D813D7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от _____________ № ______</w:t>
      </w:r>
    </w:p>
    <w:p w:rsidR="00B15EBD" w:rsidRDefault="00B15EBD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Министр цифрового развития и связи</w:t>
      </w:r>
    </w:p>
    <w:p w:rsidR="00B15EBD" w:rsidRDefault="00D813D7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                       </w:t>
      </w:r>
    </w:p>
    <w:p w:rsidR="00B15EBD" w:rsidRDefault="00B15EBD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 С.С. Цукарь</w:t>
      </w:r>
    </w:p>
    <w:p w:rsidR="00B15EBD" w:rsidRDefault="00B15EBD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ЗАДАНИЕ №</w:t>
      </w:r>
      <w:r>
        <w:rPr>
          <w:rFonts w:ascii="Times New Roman" w:hAnsi="Times New Roman" w:cs="Times New Roman"/>
          <w:u w:val="single"/>
        </w:rPr>
        <w:t xml:space="preserve"> 1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2024 год и на плановый период 2025 и 2026 годов</w:t>
      </w:r>
    </w:p>
    <w:p w:rsidR="00B15EBD" w:rsidRDefault="00D813D7">
      <w:pPr>
        <w:pStyle w:val="ConsPlusNonformat"/>
        <w:jc w:val="center"/>
      </w:pPr>
      <w:r>
        <w:t xml:space="preserve">                                    </w:t>
      </w:r>
    </w:p>
    <w:tbl>
      <w:tblPr>
        <w:tblStyle w:val="af3"/>
        <w:tblW w:w="9832" w:type="dxa"/>
        <w:tblLayout w:type="fixed"/>
        <w:tblLook w:val="04A0" w:firstRow="1" w:lastRow="0" w:firstColumn="1" w:lastColumn="0" w:noHBand="0" w:noVBand="1"/>
      </w:tblPr>
      <w:tblGrid>
        <w:gridCol w:w="7336"/>
        <w:gridCol w:w="1167"/>
        <w:gridCol w:w="1329"/>
      </w:tblGrid>
      <w:tr w:rsidR="00B15EBD">
        <w:trPr>
          <w:trHeight w:val="363"/>
        </w:trPr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</w:t>
            </w:r>
          </w:p>
        </w:tc>
      </w:tr>
      <w:tr w:rsidR="00B15EBD">
        <w:trPr>
          <w:trHeight w:val="581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государственного учреждения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Новосибирской области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учреждение Новосибирской области «Центр 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Форма по</w:t>
            </w:r>
          </w:p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ОКУД</w:t>
            </w:r>
          </w:p>
        </w:tc>
        <w:tc>
          <w:tcPr>
            <w:tcW w:w="1329" w:type="dxa"/>
            <w:vMerge w:val="restart"/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0506001</w:t>
            </w:r>
          </w:p>
        </w:tc>
      </w:tr>
      <w:tr w:rsidR="00B15EBD">
        <w:trPr>
          <w:trHeight w:val="363"/>
        </w:trPr>
        <w:tc>
          <w:tcPr>
            <w:tcW w:w="7336" w:type="dxa"/>
            <w:tcBorders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информационных технологий Новосибирской области».</w:t>
            </w: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vMerge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55"/>
        </w:trPr>
        <w:tc>
          <w:tcPr>
            <w:tcW w:w="7336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1329" w:type="dxa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773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Виды деятельности государственного учреждения Новосибирской области</w:t>
            </w:r>
          </w:p>
          <w:p w:rsidR="00B15EBD" w:rsidRDefault="00D813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Связь, информационно-коммуникационные технологии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</w:p>
          <w:p w:rsidR="00B15EBD" w:rsidRDefault="00D81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сводному</w:t>
            </w:r>
          </w:p>
          <w:p w:rsidR="00B15EBD" w:rsidRDefault="00D81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реестру</w:t>
            </w:r>
          </w:p>
        </w:tc>
        <w:tc>
          <w:tcPr>
            <w:tcW w:w="1329" w:type="dxa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B15EBD">
        <w:trPr>
          <w:trHeight w:val="363"/>
        </w:trPr>
        <w:tc>
          <w:tcPr>
            <w:tcW w:w="7336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61.10, 62.02, 62.03,  62.09, 63.11, 82.30 </w:t>
            </w:r>
          </w:p>
        </w:tc>
      </w:tr>
      <w:tr w:rsidR="00B15EBD">
        <w:trPr>
          <w:trHeight w:val="363"/>
        </w:trPr>
        <w:tc>
          <w:tcPr>
            <w:tcW w:w="7336" w:type="dxa"/>
            <w:tcBorders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(указывается вид деятельности государственного учреждения </w:t>
            </w:r>
            <w:r>
              <w:rPr>
                <w:rFonts w:ascii="Times New Roman" w:eastAsia="Calibri" w:hAnsi="Times New Roman" w:cs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86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86"/>
        </w:trPr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1. Сведения об оказываемых государственных услугах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задание на оказание государственных услуг не установлено.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  <w:szCs w:val="22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2. Сведения о </w:t>
      </w:r>
      <w:r>
        <w:rPr>
          <w:rFonts w:ascii="Times New Roman" w:hAnsi="Times New Roman" w:cs="Times New Roman"/>
        </w:rPr>
        <w:t>выполняемых работах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Эксплуатация и сопровождение государственных информационных систем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10.1.620230.0.00071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74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8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работы: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945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280"/>
        <w:gridCol w:w="567"/>
        <w:gridCol w:w="567"/>
        <w:gridCol w:w="568"/>
        <w:gridCol w:w="566"/>
        <w:gridCol w:w="850"/>
        <w:gridCol w:w="851"/>
        <w:gridCol w:w="426"/>
        <w:gridCol w:w="2411"/>
        <w:gridCol w:w="849"/>
        <w:gridCol w:w="852"/>
        <w:gridCol w:w="850"/>
        <w:gridCol w:w="851"/>
        <w:gridCol w:w="850"/>
        <w:gridCol w:w="850"/>
        <w:gridCol w:w="568"/>
        <w:gridCol w:w="704"/>
      </w:tblGrid>
      <w:tr w:rsidR="00B15EBD">
        <w:trPr>
          <w:trHeight w:val="387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 характер</w:t>
            </w:r>
            <w:r>
              <w:rPr>
                <w:sz w:val="16"/>
                <w:szCs w:val="16"/>
              </w:rPr>
              <w:t xml:space="preserve">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4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Допустимые (возможные) отклонения от </w:t>
            </w:r>
            <w:r>
              <w:rPr>
                <w:sz w:val="16"/>
                <w:szCs w:val="16"/>
              </w:rPr>
              <w:t>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9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10.1.620230.0.00071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Техническая поддержка государственных информационных систем, первая </w:t>
            </w:r>
            <w:r>
              <w:rPr>
                <w:sz w:val="16"/>
                <w:szCs w:val="16"/>
              </w:rPr>
              <w:t>линия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Клиентское сопровождение пользователей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информационных систем, информационных ресурсов</w:t>
            </w:r>
          </w:p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Прием звонков пользователей, создание заявок в системе обработки заявок. Решение простых проблем пользователей – которые можно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решить за 5 минут – простые вопросы, стандартные шаблонные проблемы.</w:t>
            </w:r>
          </w:p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“сложных” заявок на 2-ю или 3-ю линии. Контроль за закрытием переданных на 2-ю и 3-ю линии заявок.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  <w:sectPr w:rsidR="00B15EBD">
          <w:headerReference w:type="default" r:id="rId10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t xml:space="preserve">   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  <w:lang w:val="en-US"/>
        </w:rPr>
        <w:t>2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Эксплуатация и сопровождение государственных информационных систем и информационных ресурсов, входящих 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B15EBD" w:rsidRDefault="00B15EB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10.1.620230.0.00072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11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4"/>
        <w:gridCol w:w="1139"/>
        <w:gridCol w:w="567"/>
        <w:gridCol w:w="427"/>
        <w:gridCol w:w="566"/>
        <w:gridCol w:w="568"/>
        <w:gridCol w:w="1133"/>
        <w:gridCol w:w="709"/>
        <w:gridCol w:w="426"/>
        <w:gridCol w:w="1842"/>
        <w:gridCol w:w="976"/>
        <w:gridCol w:w="17"/>
        <w:gridCol w:w="812"/>
        <w:gridCol w:w="17"/>
        <w:gridCol w:w="729"/>
        <w:gridCol w:w="851"/>
        <w:gridCol w:w="993"/>
        <w:gridCol w:w="851"/>
        <w:gridCol w:w="566"/>
        <w:gridCol w:w="847"/>
      </w:tblGrid>
      <w:tr w:rsidR="00B15EBD">
        <w:trPr>
          <w:trHeight w:val="387"/>
        </w:trPr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 характеризующий условия (формы) выполнения работы (по справочни</w:t>
            </w:r>
            <w:r>
              <w:rPr>
                <w:sz w:val="16"/>
                <w:szCs w:val="16"/>
              </w:rPr>
              <w:t xml:space="preserve">кам) 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12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10.1.620230.0.00072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поддержка государственных информационных систем, вторая линия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Клиентское сопровождение пользователей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систем, информационных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проблем, требующих подключения к рабочему месту пользователя и/или изменения настроек Системы. Заведение пользователей в Системе, выдача разрешений и прав внутри Системы.</w:t>
            </w:r>
          </w:p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Изменение/актуализация бизнес логики Системы (при условии, что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озможно обойтись без доработок от разработчика).</w:t>
            </w:r>
          </w:p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справочников внутри Системы или части из них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B15EBD" w:rsidRDefault="00B15EBD">
      <w:pPr>
        <w:sectPr w:rsidR="00B15EBD">
          <w:headerReference w:type="default" r:id="rId1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1. Наименование </w:t>
            </w:r>
            <w:r>
              <w:rPr>
                <w:rFonts w:ascii="Times New Roman" w:eastAsia="Calibri" w:hAnsi="Times New Roman" w:cs="Times New Roman"/>
              </w:rPr>
              <w:t>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10.1.620230.0.00073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14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работы:</w:t>
      </w: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569"/>
        <w:gridCol w:w="567"/>
        <w:gridCol w:w="710"/>
        <w:gridCol w:w="566"/>
        <w:gridCol w:w="1135"/>
        <w:gridCol w:w="709"/>
        <w:gridCol w:w="566"/>
        <w:gridCol w:w="1276"/>
        <w:gridCol w:w="850"/>
        <w:gridCol w:w="851"/>
        <w:gridCol w:w="850"/>
        <w:gridCol w:w="851"/>
        <w:gridCol w:w="852"/>
        <w:gridCol w:w="851"/>
        <w:gridCol w:w="707"/>
        <w:gridCol w:w="706"/>
      </w:tblGrid>
      <w:tr w:rsidR="00B15EBD">
        <w:trPr>
          <w:trHeight w:val="38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15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728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10.1.620230.0.00073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Техническая поддержка государственных информационных систем, третья линия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Клиентское сопровождение пользователей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систем, информационных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и изменение настроек общесистемного и/или  прикладного ПО Системы для обеспечения ее работоспособности и оптимальной работы. Введение в строй новых или дополнительных серверов Системы. Техническая экспертиза действий подрядной организации по</w:t>
            </w:r>
            <w:r>
              <w:rPr>
                <w:sz w:val="16"/>
                <w:szCs w:val="16"/>
              </w:rPr>
              <w:t xml:space="preserve"> обеспечению технического сопровождения системы. Разработка или участие в разработке технической архитектуры системы. Обеспечение </w:t>
            </w:r>
            <w:r>
              <w:rPr>
                <w:sz w:val="16"/>
                <w:szCs w:val="16"/>
              </w:rPr>
              <w:lastRenderedPageBreak/>
              <w:t>сетевого доступа к ИС и безопасности ИС на сетевом уровне.</w:t>
            </w:r>
          </w:p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Настройка серверного оборудования и систем хранения данных, использ</w:t>
            </w:r>
            <w:r>
              <w:rPr>
                <w:sz w:val="16"/>
                <w:szCs w:val="16"/>
              </w:rPr>
              <w:t>уемых для работы ИС. Установка/настройка инфраструктурного ПО, необходимого для обеспечения работоспособности ИС. Осуществление резервного копирования / восстановления ИС.</w:t>
            </w:r>
          </w:p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работоспособности инженерных систем ЦОД ПНО.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lastRenderedPageBreak/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5</w:t>
            </w:r>
          </w:p>
        </w:tc>
      </w:tr>
    </w:tbl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16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4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Эксплуатация автоматических телефонных станций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10.1.611011.0.00004</w:t>
            </w:r>
          </w:p>
          <w:p w:rsidR="00B15EBD" w:rsidRDefault="00B1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Органы государственной власти, органы местного самоуправления, 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17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</w:t>
      </w:r>
      <w:r>
        <w:rPr>
          <w:rFonts w:ascii="Times New Roman" w:hAnsi="Times New Roman" w:cs="Times New Roman"/>
          <w:sz w:val="20"/>
          <w:szCs w:val="20"/>
        </w:rPr>
        <w:t xml:space="preserve">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49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8"/>
        <w:gridCol w:w="1071"/>
        <w:gridCol w:w="563"/>
        <w:gridCol w:w="563"/>
        <w:gridCol w:w="703"/>
        <w:gridCol w:w="563"/>
        <w:gridCol w:w="1404"/>
        <w:gridCol w:w="844"/>
        <w:gridCol w:w="421"/>
        <w:gridCol w:w="1124"/>
        <w:gridCol w:w="845"/>
        <w:gridCol w:w="842"/>
        <w:gridCol w:w="845"/>
        <w:gridCol w:w="702"/>
        <w:gridCol w:w="563"/>
        <w:gridCol w:w="703"/>
        <w:gridCol w:w="844"/>
        <w:gridCol w:w="938"/>
        <w:gridCol w:w="144"/>
      </w:tblGrid>
      <w:tr w:rsidR="00B15EBD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18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  <w:tc>
          <w:tcPr>
            <w:tcW w:w="15" w:type="dxa"/>
          </w:tcPr>
          <w:p w:rsidR="00B15EBD" w:rsidRDefault="00B15EB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" w:type="dxa"/>
          </w:tcPr>
          <w:p w:rsidR="00B15EBD" w:rsidRDefault="00B15EB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5" w:type="dxa"/>
          </w:tcPr>
          <w:p w:rsidR="00B15EBD" w:rsidRDefault="00B15EB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10.1.611011.0.00004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и обеспечение функционирования автоматических телефонных станций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автоматических телефонных станций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Настройка и изменение маршрутизации, подключение клиентского и операторского оборудования, настройка новых номеров, обновление ПО, устранение неисправностей.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" w:type="dxa"/>
          </w:tcPr>
          <w:p w:rsidR="00B15EBD" w:rsidRDefault="00B15EB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sectPr w:rsidR="00B15EBD">
          <w:headerReference w:type="default" r:id="rId1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5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Эксплуатация средств IP-телефонии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10.1.611049.0.00005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Органы </w:t>
            </w:r>
            <w:r>
              <w:rPr>
                <w:rFonts w:ascii="Times New Roman" w:eastAsia="Calibri" w:hAnsi="Times New Roman" w:cs="Times New Roman"/>
              </w:rPr>
              <w:t>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B15EBD">
      <w:pPr>
        <w:sectPr w:rsidR="00B15EBD">
          <w:type w:val="continuous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качество </w:t>
      </w:r>
      <w:r>
        <w:rPr>
          <w:rFonts w:ascii="Times New Roman" w:hAnsi="Times New Roman" w:cs="Times New Roman"/>
          <w:sz w:val="20"/>
          <w:szCs w:val="20"/>
        </w:rPr>
        <w:t>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393"/>
        <w:gridCol w:w="549"/>
        <w:gridCol w:w="417"/>
        <w:gridCol w:w="567"/>
        <w:gridCol w:w="710"/>
        <w:gridCol w:w="1134"/>
        <w:gridCol w:w="850"/>
        <w:gridCol w:w="425"/>
        <w:gridCol w:w="1135"/>
        <w:gridCol w:w="850"/>
        <w:gridCol w:w="850"/>
        <w:gridCol w:w="709"/>
        <w:gridCol w:w="850"/>
        <w:gridCol w:w="850"/>
        <w:gridCol w:w="852"/>
        <w:gridCol w:w="567"/>
        <w:gridCol w:w="705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</w:t>
            </w:r>
            <w:r>
              <w:rPr>
                <w:sz w:val="16"/>
                <w:szCs w:val="16"/>
              </w:rPr>
              <w:t xml:space="preserve">азатель объема работы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20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10.1.611049.0.00005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средств IP-телефонии</w:t>
            </w:r>
          </w:p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Клиентское сопровождение пользователей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средств IP-телефонии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Устранение неисправностей, настройка и подключение </w:t>
            </w:r>
            <w:r>
              <w:rPr>
                <w:sz w:val="16"/>
                <w:szCs w:val="16"/>
                <w:lang w:eastAsia="ru-RU"/>
              </w:rPr>
              <w:t>оборудования, обновление ПО, ведение справочника абонентов.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  </w:t>
      </w:r>
    </w:p>
    <w:p w:rsidR="00B15EBD" w:rsidRDefault="00B15EBD">
      <w:pPr>
        <w:sectPr w:rsidR="00B15EBD">
          <w:headerReference w:type="default" r:id="rId21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6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Обеспечение функционирования технологического оборудования конференц-залов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10.1.823011.0.00006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Органы государственной власти, органы </w:t>
            </w:r>
            <w:r>
              <w:rPr>
                <w:rFonts w:ascii="Times New Roman" w:eastAsia="Calibri" w:hAnsi="Times New Roman" w:cs="Times New Roman"/>
              </w:rPr>
              <w:t>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B15EBD">
      <w:pPr>
        <w:sectPr w:rsidR="00B15EBD">
          <w:type w:val="continuous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</w:t>
      </w:r>
      <w:r>
        <w:rPr>
          <w:rFonts w:ascii="Times New Roman" w:hAnsi="Times New Roman" w:cs="Times New Roman"/>
          <w:sz w:val="20"/>
          <w:szCs w:val="20"/>
        </w:rPr>
        <w:t xml:space="preserve">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1461"/>
        <w:gridCol w:w="549"/>
        <w:gridCol w:w="549"/>
        <w:gridCol w:w="650"/>
        <w:gridCol w:w="708"/>
        <w:gridCol w:w="1134"/>
        <w:gridCol w:w="709"/>
        <w:gridCol w:w="425"/>
        <w:gridCol w:w="1276"/>
        <w:gridCol w:w="992"/>
        <w:gridCol w:w="852"/>
        <w:gridCol w:w="850"/>
        <w:gridCol w:w="851"/>
        <w:gridCol w:w="850"/>
        <w:gridCol w:w="851"/>
        <w:gridCol w:w="424"/>
        <w:gridCol w:w="706"/>
      </w:tblGrid>
      <w:tr w:rsidR="00B15EBD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</w:t>
            </w:r>
            <w:r>
              <w:rPr>
                <w:sz w:val="16"/>
                <w:szCs w:val="16"/>
              </w:rPr>
              <w:t xml:space="preserve">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22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10.1.823011.0.00006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Техническое обеспечение проведения мероприятий в конференц-залах Правительства Новосибирской области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конференц-залов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обеспечение проведения </w:t>
            </w:r>
            <w:r>
              <w:rPr>
                <w:sz w:val="16"/>
                <w:szCs w:val="16"/>
              </w:rPr>
              <w:t>мероприятий в конференц-залах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  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  <w:sectPr w:rsidR="00B15EBD">
          <w:headerReference w:type="default" r:id="rId23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highlight w:val="yellow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7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10.1.620910.0.00008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государственные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24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776"/>
        <w:gridCol w:w="583"/>
        <w:gridCol w:w="568"/>
        <w:gridCol w:w="566"/>
        <w:gridCol w:w="709"/>
        <w:gridCol w:w="1135"/>
        <w:gridCol w:w="849"/>
        <w:gridCol w:w="427"/>
        <w:gridCol w:w="992"/>
        <w:gridCol w:w="850"/>
        <w:gridCol w:w="851"/>
        <w:gridCol w:w="850"/>
        <w:gridCol w:w="850"/>
        <w:gridCol w:w="850"/>
        <w:gridCol w:w="852"/>
        <w:gridCol w:w="566"/>
        <w:gridCol w:w="706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9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25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left="-482" w:firstLine="42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 (1-й год планового периода)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left="-197" w:right="-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</w:t>
            </w:r>
          </w:p>
          <w:p w:rsidR="00B15EBD" w:rsidRDefault="00D813D7">
            <w:pPr>
              <w:pStyle w:val="ConsPlusNormal"/>
              <w:widowControl w:val="0"/>
              <w:ind w:left="-197" w:right="-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дер-</w:t>
            </w:r>
          </w:p>
          <w:p w:rsidR="00B15EBD" w:rsidRDefault="00D813D7">
            <w:pPr>
              <w:pStyle w:val="ConsPlusNormal"/>
              <w:widowControl w:val="0"/>
              <w:ind w:left="-197" w:right="-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жание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-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10.1.620910.0.00008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Техническая поддержка и обеспечение функционирования компьютерной техники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без материально-технического обеспечения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ind w:right="-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Клиентское сопровождение пользователей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автоматизированных рабочих мест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поддержка компьютерной техники и клиентское сопровождение пользователей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226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  <w:sectPr w:rsidR="00B15EBD">
          <w:headerReference w:type="default" r:id="rId26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8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Техническое администрирование, поддержка серверного оборудования единой информационно-коммуникационной сети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10.1.631119.0.00009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27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2"/>
        <w:gridCol w:w="1419"/>
        <w:gridCol w:w="568"/>
        <w:gridCol w:w="569"/>
        <w:gridCol w:w="567"/>
        <w:gridCol w:w="708"/>
        <w:gridCol w:w="1133"/>
        <w:gridCol w:w="709"/>
        <w:gridCol w:w="567"/>
        <w:gridCol w:w="1552"/>
        <w:gridCol w:w="850"/>
        <w:gridCol w:w="571"/>
        <w:gridCol w:w="567"/>
        <w:gridCol w:w="709"/>
        <w:gridCol w:w="851"/>
        <w:gridCol w:w="567"/>
        <w:gridCol w:w="855"/>
        <w:gridCol w:w="704"/>
      </w:tblGrid>
      <w:tr w:rsidR="00B15EBD">
        <w:trPr>
          <w:trHeight w:val="387"/>
        </w:trPr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28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10.1.631119.0.00009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Обслуживание и обеспечение функционирования серверного оборудования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серверного оборудования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Подключение, настройка и обеспечение бесперебойного функционирования оборудования, обеспечение предоставления вычислительных ресурсов потребителям, обновление ПО, устранение неисправностей.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  <w:sectPr w:rsidR="00B15EBD">
          <w:headerReference w:type="default" r:id="rId29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9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Техническое администрирование, поддержка </w:t>
            </w:r>
            <w:r>
              <w:rPr>
                <w:rFonts w:ascii="Times New Roman" w:eastAsia="Calibri" w:hAnsi="Times New Roman" w:cs="Times New Roman"/>
                <w:color w:val="000000"/>
              </w:rPr>
              <w:t>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10.1.620311.0.00011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государственные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30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223"/>
        <w:gridCol w:w="426"/>
        <w:gridCol w:w="428"/>
        <w:gridCol w:w="567"/>
        <w:gridCol w:w="567"/>
        <w:gridCol w:w="1133"/>
        <w:gridCol w:w="709"/>
        <w:gridCol w:w="425"/>
        <w:gridCol w:w="1559"/>
        <w:gridCol w:w="850"/>
        <w:gridCol w:w="852"/>
        <w:gridCol w:w="850"/>
        <w:gridCol w:w="850"/>
        <w:gridCol w:w="850"/>
        <w:gridCol w:w="852"/>
        <w:gridCol w:w="587"/>
        <w:gridCol w:w="685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0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31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10.1.620311.0.00011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коммуникационного оборудования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Обслуживание, настройка и обеспечение </w:t>
            </w:r>
            <w:r>
              <w:rPr>
                <w:sz w:val="16"/>
                <w:szCs w:val="16"/>
                <w:lang w:eastAsia="ru-RU"/>
              </w:rPr>
              <w:t>бесперебойного функционирования магистрального оборудования и оборудования распределительных сетей, обновление ПО, подключение нового оборудования и потребителей, устранение неисправностей.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97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32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10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Техническое администрирование, поддержка сетевого оборудования единой </w:t>
            </w:r>
            <w:r>
              <w:rPr>
                <w:rFonts w:ascii="Times New Roman" w:eastAsia="Calibri" w:hAnsi="Times New Roman" w:cs="Times New Roman"/>
                <w:color w:val="000000"/>
              </w:rPr>
              <w:t>информационно-коммуникационной сети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10.1.620311.0.00010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33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2"/>
        <w:gridCol w:w="1419"/>
        <w:gridCol w:w="568"/>
        <w:gridCol w:w="569"/>
        <w:gridCol w:w="707"/>
        <w:gridCol w:w="568"/>
        <w:gridCol w:w="844"/>
        <w:gridCol w:w="709"/>
        <w:gridCol w:w="427"/>
        <w:gridCol w:w="1421"/>
        <w:gridCol w:w="852"/>
        <w:gridCol w:w="849"/>
        <w:gridCol w:w="852"/>
        <w:gridCol w:w="849"/>
        <w:gridCol w:w="852"/>
        <w:gridCol w:w="850"/>
        <w:gridCol w:w="566"/>
        <w:gridCol w:w="564"/>
      </w:tblGrid>
      <w:tr w:rsidR="00B15EBD">
        <w:trPr>
          <w:trHeight w:val="387"/>
        </w:trPr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34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10.1.620311.0.00010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сетевого оборудования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  <w:sectPr w:rsidR="00B15EBD">
          <w:headerReference w:type="default" r:id="rId35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11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Эксплуатация и сопровождение ГИС «Единая платформа официальных сайтов НСО» и информационных ресурсов,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взаимосвязанных с ГИС «Единая платформа официальных сайтов НСО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10.1.620230.0.00074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36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1918"/>
        <w:gridCol w:w="714"/>
        <w:gridCol w:w="436"/>
        <w:gridCol w:w="425"/>
        <w:gridCol w:w="424"/>
        <w:gridCol w:w="1134"/>
        <w:gridCol w:w="709"/>
        <w:gridCol w:w="425"/>
        <w:gridCol w:w="1843"/>
        <w:gridCol w:w="567"/>
        <w:gridCol w:w="567"/>
        <w:gridCol w:w="710"/>
        <w:gridCol w:w="850"/>
        <w:gridCol w:w="851"/>
        <w:gridCol w:w="850"/>
        <w:gridCol w:w="708"/>
        <w:gridCol w:w="706"/>
      </w:tblGrid>
      <w:tr w:rsidR="00B15EBD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0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6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37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01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10.1.620230.0.00074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бесперебойного функционирования, технической поддержки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пользователей ГИС «Единая платформа официальных сайтов НСО» и информационных ресурсов, взаимосвязанных с ГИС «Единая платформа официальных сайтов НСО», в том числе актуализация, адаптация и приведение в соответствие с законодательством РФ и Новосибирской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бласти, а также нормативно-правовыми актами уполномоченного органа власти Новосибирской области по обеспечению доступа к информации о деятельности исполнительных органов государственной власти Новосибирской области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информационных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бесперебойного функционирования, технической поддержки пользователей ГИС «Единая платформа официальных сайтов НСО» и информационных ресурсов, взаимосвязанных с ГИС «Единая платформа официальных сайтов НСО», в том числе актуа</w:t>
            </w:r>
            <w:r>
              <w:rPr>
                <w:color w:val="000000"/>
                <w:sz w:val="16"/>
                <w:szCs w:val="16"/>
              </w:rPr>
              <w:t>лизация, адаптация и приведение в соответствие с законодательством РФ и НСО, а также нормативно-правовыми актами уполномоченного органа власти НСО по обеспечению доступа к информации о деятельности исполнительных органов государственной власти НСО.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br w:type="page"/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12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Обеспечение функционирования регионального сегмента системы КСЭОН на территории </w:t>
            </w:r>
            <w:r>
              <w:rPr>
                <w:rFonts w:ascii="Times New Roman" w:eastAsia="Calibri" w:hAnsi="Times New Roman" w:cs="Times New Roman"/>
                <w:color w:val="000000"/>
              </w:rPr>
              <w:t>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10.1.263011.0.00075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</w:t>
      </w:r>
      <w:r>
        <w:rPr>
          <w:rFonts w:ascii="Times New Roman" w:hAnsi="Times New Roman" w:cs="Times New Roman"/>
          <w:sz w:val="20"/>
          <w:szCs w:val="20"/>
        </w:rPr>
        <w:t>(или) качество работы:</w:t>
      </w: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3"/>
        <w:gridCol w:w="1418"/>
        <w:gridCol w:w="852"/>
        <w:gridCol w:w="425"/>
        <w:gridCol w:w="426"/>
        <w:gridCol w:w="567"/>
        <w:gridCol w:w="851"/>
        <w:gridCol w:w="709"/>
        <w:gridCol w:w="567"/>
        <w:gridCol w:w="1701"/>
        <w:gridCol w:w="849"/>
        <w:gridCol w:w="852"/>
        <w:gridCol w:w="850"/>
        <w:gridCol w:w="851"/>
        <w:gridCol w:w="850"/>
        <w:gridCol w:w="851"/>
        <w:gridCol w:w="424"/>
        <w:gridCol w:w="706"/>
      </w:tblGrid>
      <w:tr w:rsidR="00B15EBD">
        <w:trPr>
          <w:trHeight w:val="38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2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Допустимые </w:t>
            </w:r>
            <w:r>
              <w:rPr>
                <w:sz w:val="16"/>
                <w:szCs w:val="16"/>
              </w:rPr>
              <w:t>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38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Содер-жание 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</w:t>
            </w:r>
            <w:r>
              <w:rPr>
                <w:rFonts w:eastAsia="Times New Roman"/>
                <w:spacing w:val="-2"/>
                <w:lang w:eastAsia="ru-RU"/>
              </w:rPr>
              <w:t>263011</w:t>
            </w:r>
            <w:r>
              <w:t>.0.000</w:t>
            </w:r>
            <w:r>
              <w:rPr>
                <w:lang w:val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Проведение поверки и планового технического обслуживания технических комплексов мониторинга усло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вий окружающей среды регионального сегмента системы КСЭОН.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13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Эксплуатация, сопровождение и техническое администрирование ЦОД Правительства Новосибирской области, в том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числе инженерных систем, программно-аппаратных комплексов и сервисов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</w:t>
            </w:r>
            <w:r>
              <w:rPr>
                <w:rFonts w:ascii="Times New Roman" w:eastAsia="Calibri" w:hAnsi="Times New Roman" w:cs="Times New Roman"/>
                <w:color w:val="000000"/>
              </w:rPr>
              <w:t>631119</w:t>
            </w:r>
            <w:r>
              <w:rPr>
                <w:rFonts w:ascii="Times New Roman" w:eastAsia="Calibri" w:hAnsi="Times New Roman" w:cs="Times New Roman"/>
              </w:rPr>
              <w:t>.0.000</w:t>
            </w:r>
            <w:r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3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491"/>
        <w:gridCol w:w="549"/>
        <w:gridCol w:w="549"/>
        <w:gridCol w:w="622"/>
        <w:gridCol w:w="708"/>
        <w:gridCol w:w="1133"/>
        <w:gridCol w:w="709"/>
        <w:gridCol w:w="425"/>
        <w:gridCol w:w="1135"/>
        <w:gridCol w:w="850"/>
        <w:gridCol w:w="851"/>
        <w:gridCol w:w="850"/>
        <w:gridCol w:w="992"/>
        <w:gridCol w:w="852"/>
        <w:gridCol w:w="849"/>
        <w:gridCol w:w="568"/>
        <w:gridCol w:w="563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40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</w:t>
            </w:r>
            <w:r>
              <w:rPr>
                <w:sz w:val="16"/>
                <w:szCs w:val="16"/>
              </w:rPr>
              <w:t>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</w:t>
            </w:r>
            <w:r>
              <w:rPr>
                <w:color w:val="000000"/>
              </w:rPr>
              <w:t>631119</w:t>
            </w:r>
            <w:r>
              <w:t>.0.000</w:t>
            </w:r>
            <w:r>
              <w:rPr>
                <w:lang w:val="en-US"/>
              </w:rPr>
              <w:t>76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Дооснащение, расширение, модернизация и техническое обслуживание инженерных систем. </w:t>
            </w:r>
          </w:p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Эксплуатация, расширение, техническое администрирование программно-аппаратных комплексов и сервисов ЦОД.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Центров обработки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Дооснащение, расширение, 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      </w:r>
          </w:p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14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Обеспечение функционирования государственной информационной системы «Система обеспечения вызова экстренных </w:t>
            </w:r>
            <w:r>
              <w:rPr>
                <w:rFonts w:ascii="Times New Roman" w:eastAsia="Calibri" w:hAnsi="Times New Roman" w:cs="Times New Roman"/>
                <w:color w:val="000000"/>
              </w:rPr>
              <w:t>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10.1.611011.0.00080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Органы </w:t>
            </w:r>
            <w:r>
              <w:rPr>
                <w:rFonts w:ascii="Times New Roman" w:eastAsia="Calibri" w:hAnsi="Times New Roman" w:cs="Times New Roman"/>
              </w:rPr>
              <w:t>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41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3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99"/>
        <w:gridCol w:w="973"/>
        <w:gridCol w:w="541"/>
        <w:gridCol w:w="541"/>
        <w:gridCol w:w="825"/>
        <w:gridCol w:w="523"/>
        <w:gridCol w:w="1324"/>
        <w:gridCol w:w="747"/>
        <w:gridCol w:w="360"/>
        <w:gridCol w:w="970"/>
        <w:gridCol w:w="962"/>
        <w:gridCol w:w="818"/>
        <w:gridCol w:w="815"/>
        <w:gridCol w:w="963"/>
        <w:gridCol w:w="817"/>
        <w:gridCol w:w="816"/>
        <w:gridCol w:w="580"/>
        <w:gridCol w:w="930"/>
      </w:tblGrid>
      <w:tr w:rsidR="00B15EBD">
        <w:trPr>
          <w:trHeight w:val="387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42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10.1.611011.0.00080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Организация и настройка телефонных каналов связи и каналов связи для передачи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Организация и настройка телефонных каналов связи и каналов связи для передачи информации</w:t>
            </w:r>
            <w: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15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60"/>
        <w:gridCol w:w="1542"/>
        <w:gridCol w:w="1918"/>
      </w:tblGrid>
      <w:tr w:rsidR="00B15EBD">
        <w:trPr>
          <w:trHeight w:val="239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60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60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-2"/>
                <w:lang w:eastAsia="ru-RU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1542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10.1.432110.0.00081</w:t>
            </w:r>
          </w:p>
        </w:tc>
      </w:tr>
      <w:tr w:rsidR="00B15EBD">
        <w:trPr>
          <w:trHeight w:val="530"/>
        </w:trPr>
        <w:tc>
          <w:tcPr>
            <w:tcW w:w="6760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60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Органы государственной </w:t>
            </w:r>
            <w:r>
              <w:rPr>
                <w:rFonts w:ascii="Times New Roman" w:eastAsia="Calibri" w:hAnsi="Times New Roman" w:cs="Times New Roman"/>
              </w:rPr>
              <w:t>власти, органы местного самоуправления,</w:t>
            </w:r>
          </w:p>
        </w:tc>
        <w:tc>
          <w:tcPr>
            <w:tcW w:w="1542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60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2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60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4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качество работы не </w:t>
      </w:r>
      <w:r>
        <w:rPr>
          <w:rFonts w:ascii="Times New Roman" w:hAnsi="Times New Roman" w:cs="Times New Roman"/>
          <w:sz w:val="20"/>
          <w:szCs w:val="20"/>
        </w:rPr>
        <w:t>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789"/>
        <w:gridCol w:w="549"/>
        <w:gridCol w:w="550"/>
        <w:gridCol w:w="747"/>
        <w:gridCol w:w="567"/>
        <w:gridCol w:w="993"/>
        <w:gridCol w:w="850"/>
        <w:gridCol w:w="425"/>
        <w:gridCol w:w="1418"/>
        <w:gridCol w:w="850"/>
        <w:gridCol w:w="850"/>
        <w:gridCol w:w="852"/>
        <w:gridCol w:w="849"/>
        <w:gridCol w:w="852"/>
        <w:gridCol w:w="850"/>
        <w:gridCol w:w="425"/>
        <w:gridCol w:w="564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8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об</w:t>
            </w:r>
            <w:r>
              <w:rPr>
                <w:sz w:val="16"/>
                <w:szCs w:val="16"/>
              </w:rPr>
              <w:t xml:space="preserve">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44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tabs>
                <w:tab w:val="left" w:pos="499"/>
              </w:tabs>
              <w:ind w:right="-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10.1.432110.0.00081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сетей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16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-2"/>
                <w:lang w:eastAsia="ru-RU"/>
              </w:rPr>
              <w:t>Обеспечение работоспособности телефонной сети связи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10.1.263023.0.00001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45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(или) </w:t>
      </w:r>
      <w:r>
        <w:rPr>
          <w:rFonts w:ascii="Times New Roman" w:hAnsi="Times New Roman" w:cs="Times New Roman"/>
          <w:sz w:val="20"/>
          <w:szCs w:val="20"/>
        </w:rPr>
        <w:t>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416"/>
        <w:gridCol w:w="549"/>
        <w:gridCol w:w="548"/>
        <w:gridCol w:w="697"/>
        <w:gridCol w:w="708"/>
        <w:gridCol w:w="1135"/>
        <w:gridCol w:w="709"/>
        <w:gridCol w:w="503"/>
        <w:gridCol w:w="1198"/>
        <w:gridCol w:w="992"/>
        <w:gridCol w:w="851"/>
        <w:gridCol w:w="850"/>
        <w:gridCol w:w="850"/>
        <w:gridCol w:w="850"/>
        <w:gridCol w:w="852"/>
        <w:gridCol w:w="566"/>
        <w:gridCol w:w="706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46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10.1.263023.0.00001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телефонной сети связи.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Устранение неисправностей на оборудовании телефонной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сети связи.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Приобретение оборудования для обеспечения работоспособности телефонной сети связи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телефонных сетей связи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телефонной сети связи. Устранение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неисправностей на оборудовании телефонной сети связи. Приобретение оборудования для обеспечения работоспособности телефонной сети связи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17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1. Наименование </w:t>
            </w:r>
            <w:r>
              <w:rPr>
                <w:rFonts w:ascii="Times New Roman" w:eastAsia="Calibri" w:hAnsi="Times New Roman" w:cs="Times New Roman"/>
              </w:rPr>
              <w:t>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-2"/>
                <w:lang w:eastAsia="ru-RU"/>
              </w:rPr>
              <w:t>Обеспечение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10.1.611049.0.00006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47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(или) качество </w:t>
      </w:r>
      <w:r>
        <w:rPr>
          <w:rFonts w:ascii="Times New Roman" w:hAnsi="Times New Roman" w:cs="Times New Roman"/>
          <w:sz w:val="20"/>
          <w:szCs w:val="20"/>
        </w:rPr>
        <w:t>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224"/>
        <w:gridCol w:w="567"/>
        <w:gridCol w:w="568"/>
        <w:gridCol w:w="709"/>
        <w:gridCol w:w="568"/>
        <w:gridCol w:w="1133"/>
        <w:gridCol w:w="709"/>
        <w:gridCol w:w="426"/>
        <w:gridCol w:w="1416"/>
        <w:gridCol w:w="852"/>
        <w:gridCol w:w="849"/>
        <w:gridCol w:w="852"/>
        <w:gridCol w:w="849"/>
        <w:gridCol w:w="852"/>
        <w:gridCol w:w="850"/>
        <w:gridCol w:w="566"/>
        <w:gridCol w:w="564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48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48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left="-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10.1.611049.0.00006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Организация, техническое сопровождение и обеспечение функционирования информационного обмена участников взаимодействия в рамках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территориальной информационной системы Новосибирской области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Организация, техническое сопровождение и обеспечение функционирования информационного обмена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18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-2"/>
                <w:lang w:eastAsia="ru-RU"/>
              </w:rPr>
              <w:t xml:space="preserve">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</w:t>
            </w:r>
            <w:r>
              <w:rPr>
                <w:rFonts w:ascii="Times New Roman" w:eastAsia="Times New Roman" w:hAnsi="Times New Roman"/>
                <w:spacing w:val="-2"/>
                <w:lang w:eastAsia="ru-RU"/>
              </w:rPr>
              <w:t>обеспечением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10.1.620312.0.00001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4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</w:t>
      </w:r>
      <w:r>
        <w:rPr>
          <w:rFonts w:ascii="Times New Roman" w:hAnsi="Times New Roman" w:cs="Times New Roman"/>
          <w:sz w:val="20"/>
          <w:szCs w:val="20"/>
        </w:rPr>
        <w:t>характеризующие 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336"/>
        <w:gridCol w:w="550"/>
        <w:gridCol w:w="549"/>
        <w:gridCol w:w="633"/>
        <w:gridCol w:w="567"/>
        <w:gridCol w:w="1134"/>
        <w:gridCol w:w="710"/>
        <w:gridCol w:w="425"/>
        <w:gridCol w:w="1417"/>
        <w:gridCol w:w="850"/>
        <w:gridCol w:w="851"/>
        <w:gridCol w:w="850"/>
        <w:gridCol w:w="851"/>
        <w:gridCol w:w="850"/>
        <w:gridCol w:w="851"/>
        <w:gridCol w:w="566"/>
        <w:gridCol w:w="706"/>
      </w:tblGrid>
      <w:tr w:rsidR="00B15EBD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50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абсо-лют-ных </w:t>
            </w:r>
            <w:r>
              <w:rPr>
                <w:sz w:val="16"/>
                <w:szCs w:val="16"/>
              </w:rPr>
              <w:t>показателях</w:t>
            </w:r>
          </w:p>
        </w:tc>
      </w:tr>
      <w:tr w:rsidR="00B15EBD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10.1.620312.0.00001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Обеспечение работы участников взаимодействия в рамках территориальной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территориальных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информационных систем Новосибирской области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расходными материалами, программным обеспечением, а также его техническое обслуживание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19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p w:rsidR="00B15EBD" w:rsidRDefault="00D813D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B15EBD" w:rsidRDefault="00D813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B15EBD" w:rsidRDefault="00B15EB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pacing w:val="-2"/>
                <w:lang w:eastAsia="ru-RU"/>
              </w:rPr>
              <w:t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10.1.620312.0.00002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B15EBD" w:rsidRDefault="00D81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51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и (или) качество работы: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1414"/>
        <w:gridCol w:w="549"/>
        <w:gridCol w:w="679"/>
        <w:gridCol w:w="567"/>
        <w:gridCol w:w="567"/>
        <w:gridCol w:w="1134"/>
        <w:gridCol w:w="708"/>
        <w:gridCol w:w="426"/>
        <w:gridCol w:w="1417"/>
        <w:gridCol w:w="851"/>
        <w:gridCol w:w="850"/>
        <w:gridCol w:w="852"/>
        <w:gridCol w:w="849"/>
        <w:gridCol w:w="852"/>
        <w:gridCol w:w="849"/>
        <w:gridCol w:w="567"/>
        <w:gridCol w:w="706"/>
      </w:tblGrid>
      <w:tr w:rsidR="00B15EBD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ind w:right="37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 по </w:t>
            </w:r>
            <w:hyperlink r:id="rId52">
              <w:r>
                <w:rPr>
                  <w:color w:val="000000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1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Со-дер-жание 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Усло-вие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B15EBD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outlineLvl w:val="0"/>
            </w:pPr>
            <w:r>
              <w:t>10.1.620312.0.00002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Устранение неисправностей на оборудовании системы.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Приобретение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оборудования и комплектующих для обеспечения бесперебойного функционирования системы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  <w:p w:rsidR="00B15EBD" w:rsidRDefault="00B15EB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</w:t>
            </w:r>
          </w:p>
          <w:p w:rsidR="00B15EBD" w:rsidRDefault="00B15EBD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B15EBD" w:rsidRDefault="00B15EBD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B15EBD" w:rsidRDefault="00B15EBD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B15EBD" w:rsidRDefault="00B15EBD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B15EBD" w:rsidRDefault="00B15EBD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системы. Устранение неисправностей на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оборудовании системы. Приобретение оборудования и комплектующих для обеспечения бесперебойного функционирования системы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B15EBD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 20</w:t>
      </w:r>
    </w:p>
    <w:p w:rsidR="00B15EBD" w:rsidRDefault="00B15EBD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</w:p>
    <w:p w:rsidR="00B15EBD" w:rsidRDefault="00D813D7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</w:p>
    <w:p w:rsidR="00B15EBD" w:rsidRDefault="00B15EBD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B15EBD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по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базовому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(отраслевому)</w:t>
            </w: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перечню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222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462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Сопровождение и эксплуатация информационных систем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10.1.620230.0.00075</w:t>
            </w: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top w:val="nil"/>
              <w:left w:val="nil"/>
              <w:right w:val="nil"/>
            </w:tcBorders>
          </w:tcPr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B15EBD" w:rsidRDefault="00D813D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государственные учреждения;</w:t>
            </w:r>
            <w:r>
              <w:rPr>
                <w:rFonts w:ascii="Times New Roman" w:eastAsia="Calibri" w:hAnsi="Times New Roman" w:cs="Times New Roman"/>
              </w:rPr>
              <w:t xml:space="preserve">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15EBD">
        <w:trPr>
          <w:trHeight w:val="530"/>
        </w:trPr>
        <w:tc>
          <w:tcPr>
            <w:tcW w:w="6759" w:type="dxa"/>
            <w:tcBorders>
              <w:left w:val="nil"/>
              <w:bottom w:val="nil"/>
              <w:right w:val="nil"/>
            </w:tcBorders>
          </w:tcPr>
          <w:p w:rsidR="00B15EBD" w:rsidRDefault="00B15EBD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B15EBD" w:rsidRDefault="00B15EBD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5EBD" w:rsidRDefault="00D813D7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  <w:sectPr w:rsidR="00B15EBD">
          <w:headerReference w:type="default" r:id="rId5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B15EBD" w:rsidRDefault="00D813D7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B15EBD" w:rsidRDefault="00D813D7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B15EBD" w:rsidRDefault="00B15EBD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343"/>
        <w:gridCol w:w="548"/>
        <w:gridCol w:w="550"/>
        <w:gridCol w:w="542"/>
        <w:gridCol w:w="567"/>
        <w:gridCol w:w="1133"/>
        <w:gridCol w:w="851"/>
        <w:gridCol w:w="425"/>
        <w:gridCol w:w="1417"/>
        <w:gridCol w:w="850"/>
        <w:gridCol w:w="852"/>
        <w:gridCol w:w="850"/>
        <w:gridCol w:w="850"/>
        <w:gridCol w:w="850"/>
        <w:gridCol w:w="852"/>
        <w:gridCol w:w="567"/>
        <w:gridCol w:w="705"/>
      </w:tblGrid>
      <w:tr w:rsidR="00B15EBD">
        <w:trPr>
          <w:trHeight w:val="387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платы </w:t>
            </w:r>
          </w:p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Допустимые (возможные) отклонения от установлен-ных показателей качества работы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B15EBD">
        <w:trPr>
          <w:trHeight w:val="633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54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 xml:space="preserve">ОКЕИ 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2024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2025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2026 год (2-й год планового периода)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про- центах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абсо-лют-ных показателях</w:t>
            </w:r>
          </w:p>
        </w:tc>
      </w:tr>
      <w:tr w:rsidR="00B15EBD">
        <w:trPr>
          <w:trHeight w:val="892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Содержание 1 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Со-дер-жание 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Со-дер-жание 3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Усло-вие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Усло-вие 2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наимено-вание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5EBD">
        <w:trPr>
          <w:trHeight w:val="15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B15EBD">
        <w:trPr>
          <w:trHeight w:val="1153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10.1.620230.0.00075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поддержка информационных систем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  <w:p w:rsidR="00B15EBD" w:rsidRDefault="00B15EBD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поддержка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B15EBD" w:rsidRDefault="00B15EBD">
      <w:pPr>
        <w:sectPr w:rsidR="00B15EBD">
          <w:headerReference w:type="default" r:id="rId55"/>
          <w:pgSz w:w="16838" w:h="11906" w:orient="landscape"/>
          <w:pgMar w:top="851" w:right="1529" w:bottom="1418" w:left="851" w:header="720" w:footer="0" w:gutter="0"/>
          <w:cols w:space="720"/>
          <w:formProt w:val="0"/>
          <w:docGrid w:linePitch="299" w:charSpace="8192"/>
        </w:sectPr>
      </w:pPr>
    </w:p>
    <w:p w:rsidR="00B15EBD" w:rsidRDefault="00D81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Часть 3. Прочие сведения о государственном задании</w:t>
      </w:r>
    </w:p>
    <w:p w:rsidR="00B15EBD" w:rsidRDefault="00B15E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15EBD" w:rsidRDefault="00D813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Основания (условия и порядок) для досрочного </w:t>
      </w:r>
      <w:r>
        <w:rPr>
          <w:rFonts w:ascii="Times New Roman" w:hAnsi="Times New Roman"/>
          <w:sz w:val="24"/>
          <w:szCs w:val="24"/>
        </w:rPr>
        <w:t>прекращения выполнения государственного задания:</w:t>
      </w: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>1)  досрочное прекращение обязательств по выполнению государственного задания на основании приказа министерства цифрового развития и связи Новосибирской области;</w:t>
      </w: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 xml:space="preserve">2)  ликвидация учреждения, реорганизация </w:t>
      </w:r>
      <w:r>
        <w:rPr>
          <w:rFonts w:ascii="Times New Roman" w:hAnsi="Times New Roman" w:cstheme="minorBidi"/>
          <w:sz w:val="24"/>
          <w:szCs w:val="24"/>
        </w:rPr>
        <w:t>учреждения;</w:t>
      </w: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 xml:space="preserve">3) исключение государственной услуги (работы) из Регионального перечня (классификатора) государственных (муниципальных) услуг и работ Новосибирской области перераспределение полномочий, повлекших исключение из компетенции учреждения полномочий </w:t>
      </w:r>
      <w:r>
        <w:rPr>
          <w:rFonts w:ascii="Times New Roman" w:hAnsi="Times New Roman" w:cstheme="minorBidi"/>
          <w:sz w:val="24"/>
          <w:szCs w:val="24"/>
        </w:rPr>
        <w:t>по выполнению работы;</w:t>
      </w: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 xml:space="preserve">4)  иные основания, предусмотренные нормативными правовыми актами Российской Федерации. </w:t>
      </w: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государственного задания:</w:t>
      </w:r>
    </w:p>
    <w:p w:rsidR="00B15EBD" w:rsidRDefault="00D81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Нормативные затраты на выполнение работ ГБУ НС</w:t>
      </w:r>
      <w:r>
        <w:rPr>
          <w:rFonts w:ascii="Times New Roman" w:hAnsi="Times New Roman"/>
          <w:sz w:val="24"/>
          <w:szCs w:val="24"/>
          <w:lang w:eastAsia="ru-RU"/>
        </w:rPr>
        <w:t>О «ЦИТ НСО» рассчитываются на 1 единицу объема работ. По работам, в разделах 3, 4, 5, 7, 8, 9, 10 установлено значение допустимых (возможных) отклонений показателей объема работы на уровне 10%.</w:t>
      </w:r>
    </w:p>
    <w:p w:rsidR="00B15EBD" w:rsidRDefault="00B15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5EBD" w:rsidRDefault="00D813D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контроля за выполнением государственного задания</w:t>
      </w:r>
    </w:p>
    <w:p w:rsidR="00B15EBD" w:rsidRDefault="00B15EB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3"/>
      </w:tblGrid>
      <w:tr w:rsidR="00B15EBD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выполнением </w:t>
            </w:r>
          </w:p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B15EBD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B15EBD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Камеральная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 1 раза в три года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 бюджетных средств – </w:t>
            </w:r>
            <w:r>
              <w:rPr>
                <w:rFonts w:ascii="Times New Roman" w:hAnsi="Times New Roman"/>
                <w:sz w:val="24"/>
                <w:szCs w:val="24"/>
              </w:rPr>
              <w:t>министерство цифрового развития и связи Новосибирской области.</w:t>
            </w:r>
          </w:p>
        </w:tc>
      </w:tr>
      <w:tr w:rsidR="00B15EBD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EBD" w:rsidRDefault="00D813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 – министерство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цифрового развития и связи Новосибирской области.</w:t>
            </w:r>
          </w:p>
        </w:tc>
      </w:tr>
    </w:tbl>
    <w:p w:rsidR="00B15EBD" w:rsidRDefault="00B15E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15EBD" w:rsidRDefault="00D813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 </w:t>
      </w:r>
    </w:p>
    <w:p w:rsidR="00B15EBD" w:rsidRDefault="00D813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представления отчетов о выполнении государственного задания: ежеквартально.</w:t>
      </w:r>
    </w:p>
    <w:p w:rsidR="00B15EBD" w:rsidRDefault="00D813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</w:t>
      </w:r>
      <w:r>
        <w:rPr>
          <w:rFonts w:ascii="Times New Roman" w:hAnsi="Times New Roman" w:cs="Times New Roman"/>
          <w:sz w:val="24"/>
          <w:szCs w:val="24"/>
        </w:rPr>
        <w:t xml:space="preserve">нии государственного задания: не позднее 15 числа месяца, следующего за отчетным. </w:t>
      </w:r>
    </w:p>
    <w:p w:rsidR="00B15EBD" w:rsidRDefault="00D813D7">
      <w:pPr>
        <w:suppressAutoHyphens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 Сроки представления предварительного отчета о выполнении государственного задания:</w:t>
      </w:r>
    </w:p>
    <w:p w:rsidR="00B15EBD" w:rsidRDefault="00D813D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 позднее 1 ноября текущего финансового года</w:t>
      </w:r>
    </w:p>
    <w:p w:rsidR="00B15EBD" w:rsidRDefault="00D813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 </w:t>
      </w:r>
    </w:p>
    <w:p w:rsidR="00B15EBD" w:rsidRDefault="00D813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9251950</wp:posOffset>
            </wp:positionV>
            <wp:extent cx="3251200" cy="165608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1) отчет о выполнении государственного задания предоставляется в электронной форме через СЭДД, либо на бумажном носителе;</w:t>
      </w:r>
    </w:p>
    <w:p w:rsidR="00B15EBD" w:rsidRDefault="00D813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2) к</w:t>
      </w:r>
      <w:r>
        <w:rPr>
          <w:rFonts w:ascii="Times New Roman" w:hAnsi="Times New Roman"/>
          <w:sz w:val="24"/>
          <w:szCs w:val="24"/>
          <w:lang w:eastAsia="ru-RU"/>
        </w:rPr>
        <w:t xml:space="preserve"> отчету об исполнении государственного задания прилагает</w:t>
      </w:r>
      <w:r>
        <w:rPr>
          <w:rFonts w:ascii="Times New Roman" w:hAnsi="Times New Roman"/>
          <w:sz w:val="24"/>
          <w:szCs w:val="24"/>
          <w:lang w:eastAsia="ru-RU"/>
        </w:rPr>
        <w:t xml:space="preserve">ся пояснительная записка, объясняющая особенности выполнения государственного задания по разделам.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пояснительной записке должна содержаться информация о прогнозе выполнения государственных работ по каждому разделу.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Отчетность должна давать исчерпывающий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ответ на вопрос о соответствии деятельности государственного бюджетного учреждения утвержденному заданию.</w:t>
      </w:r>
    </w:p>
    <w:p w:rsidR="00B15EBD" w:rsidRDefault="00D813D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Иные показатели, связанные с выполнением государственного задания: не установлены.</w:t>
      </w:r>
    </w:p>
    <w:sectPr w:rsidR="00B15EBD">
      <w:headerReference w:type="default" r:id="rId57"/>
      <w:pgSz w:w="11906" w:h="16838"/>
      <w:pgMar w:top="851" w:right="851" w:bottom="851" w:left="1418" w:header="720" w:footer="0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3D7" w:rsidRDefault="00D813D7">
      <w:pPr>
        <w:spacing w:after="0" w:line="240" w:lineRule="auto"/>
      </w:pPr>
      <w:r>
        <w:separator/>
      </w:r>
    </w:p>
  </w:endnote>
  <w:endnote w:type="continuationSeparator" w:id="0">
    <w:p w:rsidR="00D813D7" w:rsidRDefault="00D8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3D7" w:rsidRDefault="00D813D7">
      <w:pPr>
        <w:spacing w:after="0" w:line="240" w:lineRule="auto"/>
      </w:pPr>
      <w:r>
        <w:separator/>
      </w:r>
    </w:p>
  </w:footnote>
  <w:footnote w:type="continuationSeparator" w:id="0">
    <w:p w:rsidR="00D813D7" w:rsidRDefault="00D8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470740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6631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28757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145856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39286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074324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2754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526350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303858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3781227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01083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81989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988178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779154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29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15606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0733958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063432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6157185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425370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39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649233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41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17696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42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468779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44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7180167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0951997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6812865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7023088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76256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4837035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246011"/>
      <w:docPartObj>
        <w:docPartGallery w:val="Page Numbers (Top of Page)"/>
        <w:docPartUnique/>
      </w:docPartObj>
    </w:sdtPr>
    <w:sdtEndPr/>
    <w:sdtContent>
      <w:p w:rsidR="00B15EBD" w:rsidRDefault="00D813D7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E859FC">
          <w:rPr>
            <w:rFonts w:ascii="Times New Roman" w:hAnsi="Times New Roman" w:cs="Times New Roman"/>
            <w:noProof/>
            <w:sz w:val="20"/>
          </w:rPr>
          <w:t>13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BD"/>
    <w:rsid w:val="00B15EBD"/>
    <w:rsid w:val="00D813D7"/>
    <w:rsid w:val="00E8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B4169-8FC8-4F46-9284-2CA86319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454B5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DE1655"/>
  </w:style>
  <w:style w:type="character" w:customStyle="1" w:styleId="a6">
    <w:name w:val="Нижний колонтитул Знак"/>
    <w:basedOn w:val="a0"/>
    <w:uiPriority w:val="99"/>
    <w:qFormat/>
    <w:rsid w:val="00DE1655"/>
  </w:style>
  <w:style w:type="character" w:styleId="a7">
    <w:name w:val="annotation reference"/>
    <w:basedOn w:val="a0"/>
    <w:uiPriority w:val="99"/>
    <w:semiHidden/>
    <w:unhideWhenUsed/>
    <w:qFormat/>
    <w:rsid w:val="005950E2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5950E2"/>
    <w:rPr>
      <w:sz w:val="20"/>
      <w:szCs w:val="20"/>
    </w:rPr>
  </w:style>
  <w:style w:type="character" w:customStyle="1" w:styleId="a9">
    <w:name w:val="Тема примечания Знак"/>
    <w:basedOn w:val="a8"/>
    <w:uiPriority w:val="99"/>
    <w:semiHidden/>
    <w:qFormat/>
    <w:rsid w:val="005950E2"/>
    <w:rPr>
      <w:b/>
      <w:bCs/>
      <w:sz w:val="20"/>
      <w:szCs w:val="20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d">
    <w:name w:val="Balloon Text"/>
    <w:basedOn w:val="a"/>
    <w:uiPriority w:val="99"/>
    <w:semiHidden/>
    <w:unhideWhenUsed/>
    <w:qFormat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qFormat/>
    <w:rsid w:val="00D505CA"/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814ADB"/>
    <w:rPr>
      <w:rFonts w:ascii="Times New Roman" w:hAnsi="Times New Roman" w:cs="Times New Roman"/>
      <w:sz w:val="20"/>
      <w:szCs w:val="20"/>
    </w:rPr>
  </w:style>
  <w:style w:type="paragraph" w:styleId="af1">
    <w:name w:val="annotation text"/>
    <w:basedOn w:val="a"/>
    <w:uiPriority w:val="99"/>
    <w:semiHidden/>
    <w:unhideWhenUsed/>
    <w:qFormat/>
    <w:rsid w:val="005950E2"/>
    <w:pPr>
      <w:spacing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5950E2"/>
    <w:rPr>
      <w:b/>
      <w:bCs/>
    </w:rPr>
  </w:style>
  <w:style w:type="table" w:styleId="af3">
    <w:name w:val="Table Grid"/>
    <w:basedOn w:val="a1"/>
    <w:uiPriority w:val="59"/>
    <w:rsid w:val="00333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yperlink" Target="consultantplus://offline/ref=4EF01732EF8603FCB3173C1761B99DDD1E8010AEC9A5536BC7E52E2CD7eBc3F" TargetMode="External"/><Relationship Id="rId26" Type="http://schemas.openxmlformats.org/officeDocument/2006/relationships/header" Target="header12.xml"/><Relationship Id="rId39" Type="http://schemas.openxmlformats.org/officeDocument/2006/relationships/header" Target="header20.xml"/><Relationship Id="rId21" Type="http://schemas.openxmlformats.org/officeDocument/2006/relationships/header" Target="header9.xml"/><Relationship Id="rId34" Type="http://schemas.openxmlformats.org/officeDocument/2006/relationships/hyperlink" Target="consultantplus://offline/ref=4EF01732EF8603FCB3173C1761B99DDD1E8010AEC9A5536BC7E52E2CD7eBc3F" TargetMode="External"/><Relationship Id="rId42" Type="http://schemas.openxmlformats.org/officeDocument/2006/relationships/hyperlink" Target="consultantplus://offline/ref=4EF01732EF8603FCB3173C1761B99DDD1E8010AEC9A5536BC7E52E2CD7eBc3F" TargetMode="External"/><Relationship Id="rId47" Type="http://schemas.openxmlformats.org/officeDocument/2006/relationships/header" Target="header24.xml"/><Relationship Id="rId50" Type="http://schemas.openxmlformats.org/officeDocument/2006/relationships/hyperlink" Target="consultantplus://offline/ref=4EF01732EF8603FCB3173C1761B99DDD1E8010AEC9A5536BC7E52E2CD7eBc3F" TargetMode="External"/><Relationship Id="rId55" Type="http://schemas.openxmlformats.org/officeDocument/2006/relationships/header" Target="header28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9" Type="http://schemas.openxmlformats.org/officeDocument/2006/relationships/header" Target="header14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6.xml"/><Relationship Id="rId37" Type="http://schemas.openxmlformats.org/officeDocument/2006/relationships/hyperlink" Target="consultantplus://offline/ref=4EF01732EF8603FCB3173C1761B99DDD1E8010AEC9A5536BC7E52E2CD7eBc3F" TargetMode="External"/><Relationship Id="rId40" Type="http://schemas.openxmlformats.org/officeDocument/2006/relationships/hyperlink" Target="consultantplus://offline/ref=4EF01732EF8603FCB3173C1761B99DDD1E8010AEC9A5536BC7E52E2CD7eBc3F" TargetMode="External"/><Relationship Id="rId45" Type="http://schemas.openxmlformats.org/officeDocument/2006/relationships/header" Target="header23.xml"/><Relationship Id="rId53" Type="http://schemas.openxmlformats.org/officeDocument/2006/relationships/header" Target="header27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eader" Target="header5.xml"/><Relationship Id="rId22" Type="http://schemas.openxmlformats.org/officeDocument/2006/relationships/hyperlink" Target="consultantplus://offline/ref=4EF01732EF8603FCB3173C1761B99DDD1E8010AEC9A5536BC7E52E2CD7eBc3F" TargetMode="Externa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35" Type="http://schemas.openxmlformats.org/officeDocument/2006/relationships/header" Target="header18.xml"/><Relationship Id="rId43" Type="http://schemas.openxmlformats.org/officeDocument/2006/relationships/header" Target="header22.xml"/><Relationship Id="rId48" Type="http://schemas.openxmlformats.org/officeDocument/2006/relationships/hyperlink" Target="consultantplus://offline/ref=4EF01732EF8603FCB3173C1761B99DDD1E8010AEC9A5536BC7E52E2CD7eBc3F" TargetMode="External"/><Relationship Id="rId56" Type="http://schemas.openxmlformats.org/officeDocument/2006/relationships/image" Target="media/image2.png"/><Relationship Id="rId8" Type="http://schemas.openxmlformats.org/officeDocument/2006/relationships/header" Target="header1.xml"/><Relationship Id="rId51" Type="http://schemas.openxmlformats.org/officeDocument/2006/relationships/header" Target="header26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header" Target="header7.xml"/><Relationship Id="rId25" Type="http://schemas.openxmlformats.org/officeDocument/2006/relationships/hyperlink" Target="consultantplus://offline/ref=4EF01732EF8603FCB3173C1761B99DDD1E8010AEC9A5536BC7E52E2CD7eBc3F" TargetMode="External"/><Relationship Id="rId33" Type="http://schemas.openxmlformats.org/officeDocument/2006/relationships/header" Target="header17.xml"/><Relationship Id="rId38" Type="http://schemas.openxmlformats.org/officeDocument/2006/relationships/hyperlink" Target="consultantplus://offline/ref=4EF01732EF8603FCB3173C1761B99DDD1E8010AEC9A5536BC7E52E2CD7eBc3F" TargetMode="External"/><Relationship Id="rId46" Type="http://schemas.openxmlformats.org/officeDocument/2006/relationships/hyperlink" Target="consultantplus://offline/ref=4EF01732EF8603FCB3173C1761B99DDD1E8010AEC9A5536BC7E52E2CD7eBc3F" TargetMode="External"/><Relationship Id="rId59" Type="http://schemas.openxmlformats.org/officeDocument/2006/relationships/theme" Target="theme/theme1.xml"/><Relationship Id="rId20" Type="http://schemas.openxmlformats.org/officeDocument/2006/relationships/hyperlink" Target="consultantplus://offline/ref=4EF01732EF8603FCB3173C1761B99DDD1E8010AEC9A5536BC7E52E2CD7eBc3F" TargetMode="External"/><Relationship Id="rId41" Type="http://schemas.openxmlformats.org/officeDocument/2006/relationships/header" Target="header21.xml"/><Relationship Id="rId54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4EF01732EF8603FCB3173C1761B99DDD1E8010AEC9A5536BC7E52E2CD7eBc3F" TargetMode="External"/><Relationship Id="rId23" Type="http://schemas.openxmlformats.org/officeDocument/2006/relationships/header" Target="header10.xml"/><Relationship Id="rId28" Type="http://schemas.openxmlformats.org/officeDocument/2006/relationships/hyperlink" Target="consultantplus://offline/ref=4EF01732EF8603FCB3173C1761B99DDD1E8010AEC9A5536BC7E52E2CD7eBc3F" TargetMode="External"/><Relationship Id="rId36" Type="http://schemas.openxmlformats.org/officeDocument/2006/relationships/header" Target="header19.xml"/><Relationship Id="rId49" Type="http://schemas.openxmlformats.org/officeDocument/2006/relationships/header" Target="header25.xml"/><Relationship Id="rId57" Type="http://schemas.openxmlformats.org/officeDocument/2006/relationships/header" Target="header29.xml"/><Relationship Id="rId10" Type="http://schemas.openxmlformats.org/officeDocument/2006/relationships/header" Target="header2.xml"/><Relationship Id="rId31" Type="http://schemas.openxmlformats.org/officeDocument/2006/relationships/hyperlink" Target="consultantplus://offline/ref=4EF01732EF8603FCB3173C1761B99DDD1E8010AEC9A5536BC7E52E2CD7eBc3F" TargetMode="External"/><Relationship Id="rId44" Type="http://schemas.openxmlformats.org/officeDocument/2006/relationships/hyperlink" Target="consultantplus://offline/ref=4EF01732EF8603FCB3173C1761B99DDD1E8010AEC9A5536BC7E52E2CD7eBc3F" TargetMode="External"/><Relationship Id="rId52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9D9E-6431-4079-B623-4F3F51C8B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6981</Words>
  <Characters>39793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Артюшина Ирина Валерьевна</dc:creator>
  <dc:description/>
  <cp:lastModifiedBy>Петрова Татьяна Игоревна</cp:lastModifiedBy>
  <cp:revision>2</cp:revision>
  <cp:lastPrinted>2017-12-21T08:53:00Z</cp:lastPrinted>
  <dcterms:created xsi:type="dcterms:W3CDTF">2023-12-29T02:17:00Z</dcterms:created>
  <dcterms:modified xsi:type="dcterms:W3CDTF">2023-12-29T02:17:00Z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